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174D" w:rsidRPr="005E4926" w:rsidRDefault="005E4926">
      <w:pPr>
        <w:jc w:val="both"/>
        <w:rPr>
          <w:rFonts w:ascii="Gadugi" w:hAnsi="Gadugi"/>
          <w:b/>
          <w:sz w:val="22"/>
        </w:rPr>
      </w:pPr>
      <w:r w:rsidRPr="005E4926">
        <w:rPr>
          <w:rFonts w:ascii="Gadugi" w:hAnsi="Gadugi"/>
          <w:b/>
          <w:sz w:val="22"/>
        </w:rPr>
        <w:t>Unveiling Agri-Innovations advancements in “Jagriti 2026” Exhibition at Jaisalmer, Rajasthan</w:t>
      </w:r>
    </w:p>
    <w:p w:rsidR="004F174D" w:rsidRPr="005E4926" w:rsidRDefault="005E4926">
      <w:pPr>
        <w:jc w:val="both"/>
        <w:rPr>
          <w:rFonts w:ascii="Gadugi" w:hAnsi="Gadugi"/>
          <w:sz w:val="22"/>
        </w:rPr>
      </w:pPr>
      <w:r w:rsidRPr="005E4926">
        <w:rPr>
          <w:rFonts w:ascii="Gadugi" w:hAnsi="Gadugi"/>
          <w:sz w:val="22"/>
          <w:lang w:val="en-US"/>
        </w:rPr>
        <w:t xml:space="preserve">26 th </w:t>
      </w:r>
      <w:r w:rsidRPr="005E4926">
        <w:rPr>
          <w:rFonts w:ascii="Gadugi" w:hAnsi="Gadugi"/>
          <w:sz w:val="22"/>
        </w:rPr>
        <w:t>Feb 2026</w:t>
      </w:r>
      <w:r w:rsidR="004113DD" w:rsidRPr="005E4926">
        <w:rPr>
          <w:rFonts w:ascii="Gadugi" w:hAnsi="Gadugi"/>
          <w:sz w:val="22"/>
        </w:rPr>
        <w:t>, Jodhpur</w:t>
      </w:r>
    </w:p>
    <w:p w:rsidR="004F174D" w:rsidRPr="005E4926" w:rsidRDefault="004113DD">
      <w:pPr>
        <w:jc w:val="both"/>
        <w:rPr>
          <w:rFonts w:ascii="Gadugi" w:hAnsi="Gadugi"/>
          <w:sz w:val="22"/>
        </w:rPr>
      </w:pPr>
      <w:r w:rsidRPr="005E4926">
        <w:rPr>
          <w:rFonts w:ascii="Gadugi" w:hAnsi="Gadugi"/>
          <w:sz w:val="22"/>
        </w:rPr>
        <w:t>ICAR-Agricultural Technology Application Research Institute (</w:t>
      </w:r>
      <w:r w:rsidR="005E4926" w:rsidRPr="005E4926">
        <w:rPr>
          <w:rFonts w:ascii="Gadugi" w:hAnsi="Gadugi"/>
          <w:sz w:val="22"/>
        </w:rPr>
        <w:t>ATARI</w:t>
      </w:r>
      <w:r w:rsidRPr="005E4926">
        <w:rPr>
          <w:rFonts w:ascii="Gadugi" w:hAnsi="Gadugi"/>
          <w:sz w:val="22"/>
        </w:rPr>
        <w:t>), Zone-II,</w:t>
      </w:r>
      <w:r w:rsidR="005E4926" w:rsidRPr="005E4926">
        <w:rPr>
          <w:rFonts w:ascii="Gadugi" w:hAnsi="Gadugi"/>
          <w:sz w:val="22"/>
        </w:rPr>
        <w:t xml:space="preserve"> Jodhpur </w:t>
      </w:r>
      <w:r w:rsidRPr="005E4926">
        <w:rPr>
          <w:rFonts w:ascii="Gadugi" w:hAnsi="Gadugi"/>
          <w:sz w:val="22"/>
        </w:rPr>
        <w:t>along with</w:t>
      </w:r>
      <w:r w:rsidR="005E4926" w:rsidRPr="005E4926">
        <w:rPr>
          <w:rFonts w:ascii="Gadugi" w:hAnsi="Gadugi"/>
          <w:sz w:val="22"/>
        </w:rPr>
        <w:t xml:space="preserve"> KVK Jaisalmer</w:t>
      </w:r>
      <w:r w:rsidRPr="005E4926">
        <w:rPr>
          <w:rFonts w:ascii="Gadugi" w:hAnsi="Gadugi"/>
          <w:sz w:val="22"/>
        </w:rPr>
        <w:t>-I</w:t>
      </w:r>
      <w:r w:rsidR="005E4926" w:rsidRPr="005E4926">
        <w:rPr>
          <w:rFonts w:ascii="Gadugi" w:hAnsi="Gadugi"/>
          <w:sz w:val="22"/>
        </w:rPr>
        <w:t xml:space="preserve"> and KVK </w:t>
      </w:r>
      <w:r w:rsidRPr="005E4926">
        <w:rPr>
          <w:rFonts w:ascii="Gadugi" w:hAnsi="Gadugi"/>
          <w:sz w:val="22"/>
        </w:rPr>
        <w:t>Jaisalmer-II</w:t>
      </w:r>
      <w:r w:rsidR="005E4926" w:rsidRPr="005E4926">
        <w:rPr>
          <w:rFonts w:ascii="Gadugi" w:hAnsi="Gadugi"/>
          <w:sz w:val="22"/>
        </w:rPr>
        <w:t xml:space="preserve"> under umbrella of ICAR New Delhi showcased agriculture technologies and innovation exhibits at “Jagriti-2026” </w:t>
      </w:r>
      <w:r w:rsidRPr="005E4926">
        <w:rPr>
          <w:rFonts w:ascii="Gadugi" w:hAnsi="Gadugi"/>
          <w:sz w:val="22"/>
        </w:rPr>
        <w:t xml:space="preserve">Mega </w:t>
      </w:r>
      <w:r w:rsidR="005E4926" w:rsidRPr="005E4926">
        <w:rPr>
          <w:rFonts w:ascii="Gadugi" w:hAnsi="Gadugi"/>
          <w:sz w:val="22"/>
        </w:rPr>
        <w:t>exhibition organized at Jaisalmer district of Rajasthan from 26</w:t>
      </w:r>
      <w:r w:rsidR="005E4926" w:rsidRPr="005E4926">
        <w:rPr>
          <w:rFonts w:ascii="Gadugi" w:hAnsi="Gadugi"/>
          <w:sz w:val="22"/>
          <w:vertAlign w:val="superscript"/>
        </w:rPr>
        <w:t>th</w:t>
      </w:r>
      <w:r w:rsidR="005E4926" w:rsidRPr="005E4926">
        <w:rPr>
          <w:rFonts w:ascii="Gadugi" w:hAnsi="Gadugi"/>
          <w:sz w:val="22"/>
        </w:rPr>
        <w:t xml:space="preserve"> Feb 2026 to 28</w:t>
      </w:r>
      <w:r w:rsidR="005E4926" w:rsidRPr="005E4926">
        <w:rPr>
          <w:rFonts w:ascii="Gadugi" w:hAnsi="Gadugi"/>
          <w:sz w:val="22"/>
          <w:vertAlign w:val="superscript"/>
        </w:rPr>
        <w:t>th</w:t>
      </w:r>
      <w:r w:rsidR="005E4926" w:rsidRPr="005E4926">
        <w:rPr>
          <w:rFonts w:ascii="Gadugi" w:hAnsi="Gadugi"/>
          <w:sz w:val="22"/>
        </w:rPr>
        <w:t xml:space="preserve"> Feb 2026.</w:t>
      </w:r>
    </w:p>
    <w:p w:rsidR="004F174D" w:rsidRPr="005E4926" w:rsidRDefault="004113DD">
      <w:pPr>
        <w:jc w:val="both"/>
        <w:rPr>
          <w:rFonts w:ascii="Gadugi" w:hAnsi="Gadugi"/>
          <w:sz w:val="22"/>
        </w:rPr>
      </w:pPr>
      <w:r w:rsidRPr="005E4926">
        <w:rPr>
          <w:rFonts w:ascii="Gadugi" w:hAnsi="Gadugi"/>
          <w:sz w:val="22"/>
        </w:rPr>
        <w:t xml:space="preserve">The exhibits included impactful achievement of ICAR-ATARI-II, Jodhpur and KVKs and seed samples of </w:t>
      </w:r>
      <w:r w:rsidR="005E4926" w:rsidRPr="005E4926">
        <w:rPr>
          <w:rFonts w:ascii="Gadugi" w:hAnsi="Gadugi"/>
          <w:sz w:val="22"/>
        </w:rPr>
        <w:t>Climate smart and resilient crops varieties for arid</w:t>
      </w:r>
      <w:r w:rsidR="005E4926" w:rsidRPr="005E4926">
        <w:rPr>
          <w:rFonts w:ascii="Gadugi" w:hAnsi="Gadugi"/>
          <w:sz w:val="22"/>
        </w:rPr>
        <w:t xml:space="preserve"> region i.e. cumin (variety GC-04, RZ-19, CZC-95), gram (GNG-1581, GNG-2144), Isabgol (RI-01, GI-04), wheat (DBW-370, DBW-372), animal husbandry technologies live demonstration of Kadaknath variety hen and cock, Natural farming techniques exhibits for crop</w:t>
      </w:r>
      <w:r w:rsidR="005E4926" w:rsidRPr="005E4926">
        <w:rPr>
          <w:rFonts w:ascii="Gadugi" w:hAnsi="Gadugi"/>
          <w:sz w:val="22"/>
        </w:rPr>
        <w:t xml:space="preserve"> production, Improved variety seeds of various crops, secondary agriculture solutions for income generation through processing of millets crops based cookies, laddo, gram-wheat combination Nan-khatai product, herbal gulal with use of local flora etc, were </w:t>
      </w:r>
      <w:r w:rsidR="005E4926" w:rsidRPr="005E4926">
        <w:rPr>
          <w:rFonts w:ascii="Gadugi" w:hAnsi="Gadugi"/>
          <w:sz w:val="22"/>
        </w:rPr>
        <w:t>exhibited for mass knowledge.</w:t>
      </w:r>
    </w:p>
    <w:p w:rsidR="004F174D" w:rsidRPr="005E4926" w:rsidRDefault="005E4926">
      <w:pPr>
        <w:jc w:val="both"/>
        <w:rPr>
          <w:rFonts w:ascii="Gadugi" w:hAnsi="Gadugi"/>
          <w:sz w:val="22"/>
        </w:rPr>
      </w:pPr>
      <w:r w:rsidRPr="005E4926">
        <w:rPr>
          <w:rFonts w:ascii="Gadugi" w:hAnsi="Gadugi"/>
          <w:sz w:val="22"/>
        </w:rPr>
        <w:t>“Natural farming” one of</w:t>
      </w:r>
      <w:r w:rsidR="004113DD" w:rsidRPr="005E4926">
        <w:rPr>
          <w:rFonts w:ascii="Gadugi" w:hAnsi="Gadugi"/>
          <w:sz w:val="22"/>
        </w:rPr>
        <w:t xml:space="preserve"> the prominent scheme of Govt. o</w:t>
      </w:r>
      <w:r w:rsidRPr="005E4926">
        <w:rPr>
          <w:rFonts w:ascii="Gadugi" w:hAnsi="Gadugi"/>
          <w:sz w:val="22"/>
        </w:rPr>
        <w:t>f India is running throughout country wide focusing on soil health Improvement, restoring eco-systems and reducing input cost of farmers to achieve greater climate resili</w:t>
      </w:r>
      <w:r w:rsidRPr="005E4926">
        <w:rPr>
          <w:rFonts w:ascii="Gadugi" w:hAnsi="Gadugi"/>
          <w:sz w:val="22"/>
        </w:rPr>
        <w:t>ence. In exhibition stall natural farming techniques and so</w:t>
      </w:r>
      <w:r w:rsidR="004113DD" w:rsidRPr="005E4926">
        <w:rPr>
          <w:rFonts w:ascii="Gadugi" w:hAnsi="Gadugi"/>
          <w:sz w:val="22"/>
        </w:rPr>
        <w:t>lution were highlighted via IEC</w:t>
      </w:r>
      <w:r w:rsidRPr="005E4926">
        <w:rPr>
          <w:rFonts w:ascii="Gadugi" w:hAnsi="Gadugi"/>
          <w:sz w:val="22"/>
        </w:rPr>
        <w:t xml:space="preserve"> material,</w:t>
      </w:r>
      <w:r w:rsidR="004113DD" w:rsidRPr="005E4926">
        <w:rPr>
          <w:rFonts w:ascii="Gadugi" w:hAnsi="Gadugi"/>
          <w:sz w:val="22"/>
        </w:rPr>
        <w:t xml:space="preserve"> </w:t>
      </w:r>
      <w:r w:rsidRPr="005E4926">
        <w:rPr>
          <w:rFonts w:ascii="Gadugi" w:hAnsi="Gadugi"/>
          <w:sz w:val="22"/>
        </w:rPr>
        <w:t xml:space="preserve">models, publications and live demonstration of natural farming inputs like Jeevamrit, Beejamrit, plant protection components i.e. </w:t>
      </w:r>
      <w:proofErr w:type="spellStart"/>
      <w:r w:rsidRPr="005E4926">
        <w:rPr>
          <w:rFonts w:ascii="Gadugi" w:hAnsi="Gadugi"/>
          <w:sz w:val="22"/>
        </w:rPr>
        <w:t>Dashparni</w:t>
      </w:r>
      <w:proofErr w:type="spellEnd"/>
      <w:r w:rsidRPr="005E4926">
        <w:rPr>
          <w:rFonts w:ascii="Gadugi" w:hAnsi="Gadugi"/>
          <w:sz w:val="22"/>
        </w:rPr>
        <w:t xml:space="preserve"> Ark, </w:t>
      </w:r>
      <w:proofErr w:type="spellStart"/>
      <w:r w:rsidRPr="005E4926">
        <w:rPr>
          <w:rFonts w:ascii="Gadugi" w:hAnsi="Gadugi"/>
          <w:sz w:val="22"/>
        </w:rPr>
        <w:t>Neemastra</w:t>
      </w:r>
      <w:proofErr w:type="spellEnd"/>
      <w:r w:rsidRPr="005E4926">
        <w:rPr>
          <w:rFonts w:ascii="Gadugi" w:hAnsi="Gadugi"/>
          <w:sz w:val="22"/>
        </w:rPr>
        <w:t>,</w:t>
      </w:r>
      <w:r w:rsidRPr="005E4926">
        <w:rPr>
          <w:rFonts w:ascii="Gadugi" w:hAnsi="Gadugi"/>
          <w:sz w:val="22"/>
        </w:rPr>
        <w:t xml:space="preserve"> </w:t>
      </w:r>
      <w:proofErr w:type="spellStart"/>
      <w:r w:rsidR="004113DD" w:rsidRPr="005E4926">
        <w:rPr>
          <w:rFonts w:ascii="Gadugi" w:hAnsi="Gadugi"/>
          <w:sz w:val="22"/>
        </w:rPr>
        <w:t>Brahmastra</w:t>
      </w:r>
      <w:proofErr w:type="spellEnd"/>
      <w:r w:rsidR="004113DD" w:rsidRPr="005E4926">
        <w:rPr>
          <w:rFonts w:ascii="Gadugi" w:hAnsi="Gadugi"/>
          <w:sz w:val="22"/>
        </w:rPr>
        <w:t xml:space="preserve"> etc. f</w:t>
      </w:r>
      <w:r w:rsidRPr="005E4926">
        <w:rPr>
          <w:rFonts w:ascii="Gadugi" w:hAnsi="Gadugi"/>
          <w:sz w:val="22"/>
        </w:rPr>
        <w:t>or farmer’s knowledge and wide application in their fields.</w:t>
      </w:r>
    </w:p>
    <w:p w:rsidR="004113DD" w:rsidRPr="005E4926" w:rsidRDefault="004113DD">
      <w:pPr>
        <w:jc w:val="both"/>
        <w:rPr>
          <w:rFonts w:ascii="Gadugi" w:hAnsi="Gadugi"/>
          <w:sz w:val="22"/>
        </w:rPr>
      </w:pPr>
      <w:r w:rsidRPr="005E4926">
        <w:rPr>
          <w:rFonts w:ascii="Gadugi" w:hAnsi="Gadugi"/>
          <w:sz w:val="22"/>
        </w:rPr>
        <w:t xml:space="preserve">The exhibition stall of ICAR attracted large visitors including college and school students, youths and farmers. The prominent visitors included Padma </w:t>
      </w:r>
      <w:proofErr w:type="spellStart"/>
      <w:r w:rsidRPr="005E4926">
        <w:rPr>
          <w:rFonts w:ascii="Gadugi" w:hAnsi="Gadugi"/>
          <w:sz w:val="22"/>
        </w:rPr>
        <w:t>shri</w:t>
      </w:r>
      <w:proofErr w:type="spellEnd"/>
      <w:r w:rsidRPr="005E4926">
        <w:rPr>
          <w:rFonts w:ascii="Gadugi" w:hAnsi="Gadugi"/>
          <w:sz w:val="22"/>
        </w:rPr>
        <w:t xml:space="preserve"> awarde</w:t>
      </w:r>
      <w:r w:rsidR="005E4926" w:rsidRPr="005E4926">
        <w:rPr>
          <w:rFonts w:ascii="Gadugi" w:hAnsi="Gadugi"/>
          <w:sz w:val="22"/>
        </w:rPr>
        <w:t xml:space="preserve">e </w:t>
      </w:r>
      <w:proofErr w:type="spellStart"/>
      <w:r w:rsidR="005E4926" w:rsidRPr="005E4926">
        <w:rPr>
          <w:rFonts w:ascii="Gadugi" w:hAnsi="Gadugi"/>
          <w:sz w:val="22"/>
        </w:rPr>
        <w:t>Sh</w:t>
      </w:r>
      <w:proofErr w:type="spellEnd"/>
      <w:r w:rsidR="005E4926" w:rsidRPr="005E4926">
        <w:rPr>
          <w:rFonts w:ascii="Gadugi" w:hAnsi="Gadugi"/>
          <w:sz w:val="22"/>
        </w:rPr>
        <w:t xml:space="preserve"> </w:t>
      </w:r>
      <w:proofErr w:type="spellStart"/>
      <w:r w:rsidR="005E4926" w:rsidRPr="005E4926">
        <w:rPr>
          <w:rFonts w:ascii="Gadugi" w:hAnsi="Gadugi"/>
          <w:sz w:val="22"/>
        </w:rPr>
        <w:t>Taga</w:t>
      </w:r>
      <w:proofErr w:type="spellEnd"/>
      <w:r w:rsidR="005E4926" w:rsidRPr="005E4926">
        <w:rPr>
          <w:rFonts w:ascii="Gadugi" w:hAnsi="Gadugi"/>
          <w:sz w:val="22"/>
        </w:rPr>
        <w:t xml:space="preserve"> Ram Bhil. The student</w:t>
      </w:r>
      <w:r w:rsidRPr="005E4926">
        <w:rPr>
          <w:rFonts w:ascii="Gadugi" w:hAnsi="Gadugi"/>
          <w:sz w:val="22"/>
        </w:rPr>
        <w:t xml:space="preserve"> visitors were promoted to participate in ICAR quiz and winn</w:t>
      </w:r>
      <w:r w:rsidR="005E4926" w:rsidRPr="005E4926">
        <w:rPr>
          <w:rFonts w:ascii="Gadugi" w:hAnsi="Gadugi"/>
          <w:sz w:val="22"/>
        </w:rPr>
        <w:t>er were provided with school stationary and promotional Kits.</w:t>
      </w:r>
    </w:p>
    <w:p w:rsidR="005E4926" w:rsidRPr="005E4926" w:rsidRDefault="005E4926">
      <w:pPr>
        <w:jc w:val="both"/>
        <w:rPr>
          <w:rFonts w:ascii="Gadugi" w:hAnsi="Gadugi"/>
          <w:sz w:val="22"/>
        </w:rPr>
      </w:pPr>
      <w:r w:rsidRPr="005E4926">
        <w:rPr>
          <w:rFonts w:ascii="Gadugi" w:hAnsi="Gadugi"/>
          <w:sz w:val="22"/>
        </w:rPr>
        <w:t xml:space="preserve">The exhibition was organized and attended by </w:t>
      </w:r>
      <w:proofErr w:type="spellStart"/>
      <w:r w:rsidRPr="005E4926">
        <w:rPr>
          <w:rFonts w:ascii="Gadugi" w:hAnsi="Gadugi"/>
          <w:sz w:val="22"/>
        </w:rPr>
        <w:t>Dr.</w:t>
      </w:r>
      <w:proofErr w:type="spellEnd"/>
      <w:r w:rsidRPr="005E4926">
        <w:rPr>
          <w:rFonts w:ascii="Gadugi" w:hAnsi="Gadugi"/>
          <w:sz w:val="22"/>
        </w:rPr>
        <w:t xml:space="preserve"> B L </w:t>
      </w:r>
      <w:proofErr w:type="spellStart"/>
      <w:r w:rsidRPr="005E4926">
        <w:rPr>
          <w:rFonts w:ascii="Gadugi" w:hAnsi="Gadugi"/>
          <w:sz w:val="22"/>
        </w:rPr>
        <w:t>Jangid</w:t>
      </w:r>
      <w:proofErr w:type="spellEnd"/>
      <w:r w:rsidRPr="005E4926">
        <w:rPr>
          <w:rFonts w:ascii="Gadugi" w:hAnsi="Gadugi"/>
          <w:sz w:val="22"/>
        </w:rPr>
        <w:t xml:space="preserve">, Principal Scientist (AE), ATARI-II, </w:t>
      </w:r>
      <w:proofErr w:type="spellStart"/>
      <w:r w:rsidRPr="005E4926">
        <w:rPr>
          <w:rFonts w:ascii="Gadugi" w:hAnsi="Gadugi"/>
          <w:sz w:val="22"/>
        </w:rPr>
        <w:t>Jodhhpur</w:t>
      </w:r>
      <w:proofErr w:type="spellEnd"/>
      <w:r w:rsidRPr="005E4926">
        <w:rPr>
          <w:rFonts w:ascii="Gadugi" w:hAnsi="Gadugi"/>
          <w:sz w:val="22"/>
        </w:rPr>
        <w:t xml:space="preserve">, </w:t>
      </w:r>
      <w:proofErr w:type="spellStart"/>
      <w:r w:rsidRPr="005E4926">
        <w:rPr>
          <w:rFonts w:ascii="Gadugi" w:hAnsi="Gadugi"/>
          <w:sz w:val="22"/>
        </w:rPr>
        <w:t>Dr.</w:t>
      </w:r>
      <w:proofErr w:type="spellEnd"/>
      <w:r w:rsidRPr="005E4926">
        <w:rPr>
          <w:rFonts w:ascii="Gadugi" w:hAnsi="Gadugi"/>
          <w:sz w:val="22"/>
        </w:rPr>
        <w:t xml:space="preserve"> Deepak </w:t>
      </w:r>
      <w:proofErr w:type="spellStart"/>
      <w:r w:rsidRPr="005E4926">
        <w:rPr>
          <w:rFonts w:ascii="Gadugi" w:hAnsi="Gadugi"/>
          <w:sz w:val="22"/>
        </w:rPr>
        <w:t>Chaturvedi</w:t>
      </w:r>
      <w:proofErr w:type="spellEnd"/>
      <w:r w:rsidRPr="005E4926">
        <w:rPr>
          <w:rFonts w:ascii="Gadugi" w:hAnsi="Gadugi"/>
          <w:sz w:val="22"/>
        </w:rPr>
        <w:t xml:space="preserve">, Sr. Scientist &amp; Head, KVK, Jaisalmer-I, </w:t>
      </w:r>
      <w:proofErr w:type="spellStart"/>
      <w:r w:rsidRPr="005E4926">
        <w:rPr>
          <w:rFonts w:ascii="Gadugi" w:hAnsi="Gadugi"/>
          <w:sz w:val="22"/>
        </w:rPr>
        <w:t>Dr.</w:t>
      </w:r>
      <w:proofErr w:type="spellEnd"/>
      <w:r w:rsidRPr="005E4926">
        <w:rPr>
          <w:rFonts w:ascii="Gadugi" w:hAnsi="Gadugi"/>
          <w:sz w:val="22"/>
        </w:rPr>
        <w:t xml:space="preserve"> </w:t>
      </w:r>
      <w:proofErr w:type="spellStart"/>
      <w:r w:rsidRPr="005E4926">
        <w:rPr>
          <w:rFonts w:ascii="Gadugi" w:hAnsi="Gadugi"/>
          <w:sz w:val="22"/>
        </w:rPr>
        <w:t>Charu</w:t>
      </w:r>
      <w:proofErr w:type="spellEnd"/>
      <w:r w:rsidRPr="005E4926">
        <w:rPr>
          <w:rFonts w:ascii="Gadugi" w:hAnsi="Gadugi"/>
          <w:sz w:val="22"/>
        </w:rPr>
        <w:t xml:space="preserve"> Sharma, SMS (Home Science), </w:t>
      </w:r>
      <w:r w:rsidRPr="005E4926">
        <w:rPr>
          <w:rFonts w:ascii="Gadugi" w:hAnsi="Gadugi"/>
          <w:sz w:val="22"/>
        </w:rPr>
        <w:t>KVK, Jaisalmer-I</w:t>
      </w:r>
      <w:r w:rsidRPr="005E4926">
        <w:rPr>
          <w:rFonts w:ascii="Gadugi" w:hAnsi="Gadugi"/>
          <w:sz w:val="22"/>
        </w:rPr>
        <w:t xml:space="preserve">, </w:t>
      </w:r>
      <w:proofErr w:type="spellStart"/>
      <w:r w:rsidRPr="005E4926">
        <w:rPr>
          <w:rFonts w:ascii="Gadugi" w:hAnsi="Gadugi"/>
          <w:sz w:val="22"/>
        </w:rPr>
        <w:t>Dr.</w:t>
      </w:r>
      <w:proofErr w:type="spellEnd"/>
      <w:r w:rsidRPr="005E4926">
        <w:rPr>
          <w:rFonts w:ascii="Gadugi" w:hAnsi="Gadugi"/>
          <w:sz w:val="22"/>
        </w:rPr>
        <w:t xml:space="preserve"> Ram Niwas, SMS (LPM), Sh. Sunil Sharma, SMS (</w:t>
      </w:r>
      <w:proofErr w:type="spellStart"/>
      <w:r w:rsidRPr="005E4926">
        <w:rPr>
          <w:rFonts w:ascii="Gadugi" w:hAnsi="Gadugi"/>
          <w:sz w:val="22"/>
        </w:rPr>
        <w:t>Extn</w:t>
      </w:r>
      <w:proofErr w:type="spellEnd"/>
      <w:r w:rsidRPr="005E4926">
        <w:rPr>
          <w:rFonts w:ascii="Gadugi" w:hAnsi="Gadugi"/>
          <w:sz w:val="22"/>
        </w:rPr>
        <w:t xml:space="preserve">), KVK, Jaisalmer-II in the able leadership and guidance and </w:t>
      </w:r>
      <w:proofErr w:type="spellStart"/>
      <w:r w:rsidRPr="005E4926">
        <w:rPr>
          <w:rFonts w:ascii="Gadugi" w:hAnsi="Gadugi"/>
          <w:sz w:val="22"/>
        </w:rPr>
        <w:t>Dr.</w:t>
      </w:r>
      <w:proofErr w:type="spellEnd"/>
      <w:r w:rsidRPr="005E4926">
        <w:rPr>
          <w:rFonts w:ascii="Gadugi" w:hAnsi="Gadugi"/>
          <w:sz w:val="22"/>
        </w:rPr>
        <w:t xml:space="preserve"> JP Mishra, Director, ATARI-II, Jodhpur.</w:t>
      </w:r>
    </w:p>
    <w:p w:rsidR="005E4926" w:rsidRDefault="005E4926">
      <w:pPr>
        <w:jc w:val="both"/>
        <w:rPr>
          <w:rFonts w:ascii="Gadugi" w:hAnsi="Gadugi"/>
          <w:sz w:val="22"/>
        </w:rPr>
      </w:pPr>
      <w:r w:rsidRPr="005E4926">
        <w:rPr>
          <w:rFonts w:ascii="Gadugi" w:hAnsi="Gadugi"/>
          <w:sz w:val="22"/>
        </w:rPr>
        <w:t xml:space="preserve">Source: </w:t>
      </w:r>
      <w:r w:rsidRPr="005E4926">
        <w:rPr>
          <w:rFonts w:ascii="Gadugi" w:hAnsi="Gadugi"/>
          <w:sz w:val="22"/>
        </w:rPr>
        <w:t>ICAR-Agricultural Technology Application Research Institute (ATARI), Zone-II, Jodhpur</w:t>
      </w:r>
    </w:p>
    <w:p w:rsidR="005E4926" w:rsidRDefault="005E4926">
      <w:pPr>
        <w:rPr>
          <w:rFonts w:ascii="Gadugi" w:hAnsi="Gadugi"/>
          <w:sz w:val="22"/>
        </w:rPr>
      </w:pPr>
      <w:r>
        <w:rPr>
          <w:rFonts w:ascii="Gadugi" w:hAnsi="Gadugi"/>
          <w:sz w:val="22"/>
        </w:rPr>
        <w:br w:type="page"/>
      </w:r>
    </w:p>
    <w:p w:rsidR="005E4926" w:rsidRPr="005E4926" w:rsidRDefault="005E4926">
      <w:pPr>
        <w:jc w:val="both"/>
        <w:rPr>
          <w:rFonts w:ascii="Gadugi" w:hAnsi="Gadugi"/>
          <w:sz w:val="22"/>
        </w:rPr>
      </w:pPr>
      <w:r>
        <w:rPr>
          <w:rFonts w:ascii="Gadugi" w:hAnsi="Gadugi"/>
          <w:noProof/>
          <w:sz w:val="22"/>
          <w:lang w:val="en-US" w:eastAsia="en-US" w:bidi="ar-SA"/>
        </w:rPr>
        <w:lastRenderedPageBreak/>
        <w:drawing>
          <wp:inline distT="0" distB="0" distL="0" distR="0">
            <wp:extent cx="5731510" cy="4298950"/>
            <wp:effectExtent l="0" t="0" r="254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69213dd-957a-45e5-9370-ff4a9e30448a.jpe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29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Gadugi" w:hAnsi="Gadugi"/>
          <w:noProof/>
          <w:sz w:val="22"/>
          <w:lang w:val="en-US" w:eastAsia="en-US" w:bidi="ar-SA"/>
        </w:rPr>
        <w:lastRenderedPageBreak/>
        <w:drawing>
          <wp:inline distT="0" distB="0" distL="0" distR="0">
            <wp:extent cx="5731510" cy="7642225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a3b6b99-4ef9-47b3-b678-ba26094f094b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642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ascii="Gadugi" w:hAnsi="Gadugi"/>
          <w:noProof/>
          <w:sz w:val="22"/>
          <w:lang w:val="en-US" w:eastAsia="en-US" w:bidi="ar-SA"/>
        </w:rPr>
        <w:lastRenderedPageBreak/>
        <w:drawing>
          <wp:inline distT="0" distB="0" distL="0" distR="0">
            <wp:extent cx="5731510" cy="4312285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hatsApp Image 2026-02-26 at 15.57.09.jpe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312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5E4926" w:rsidRPr="005E49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0003" w:usb1="00000000" w:usb2="00000000" w:usb3="00000000" w:csb0="00000001" w:csb1="00000000"/>
  </w:font>
  <w:font w:name="Aptos Display">
    <w:altName w:val="Courier New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74D"/>
    <w:rsid w:val="00154ED5"/>
    <w:rsid w:val="004113DD"/>
    <w:rsid w:val="004F174D"/>
    <w:rsid w:val="005E4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F97DE1"/>
  <w15:docId w15:val="{2E405006-B635-4196-A4B2-CD135C891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ptos" w:eastAsia="SimSun" w:hAnsi="Aptos" w:cs="Mangal"/>
        <w:kern w:val="2"/>
        <w:sz w:val="24"/>
        <w:szCs w:val="21"/>
        <w:lang w:val="en-GB" w:eastAsia="en-GB" w:bidi="hi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="Aptos Display" w:hAnsi="Aptos Display"/>
      <w:color w:val="0F4761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keepLines/>
      <w:spacing w:before="160" w:after="80"/>
      <w:outlineLvl w:val="1"/>
    </w:pPr>
    <w:rPr>
      <w:rFonts w:ascii="Aptos Display" w:hAnsi="Aptos Display"/>
      <w:color w:val="0F4761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keepLines/>
      <w:spacing w:before="160" w:after="80"/>
      <w:outlineLvl w:val="2"/>
    </w:pPr>
    <w:rPr>
      <w:color w:val="0F4761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keepLines/>
      <w:spacing w:before="80" w:after="40"/>
      <w:outlineLvl w:val="3"/>
    </w:pPr>
    <w:rPr>
      <w:i/>
      <w:iCs/>
      <w:color w:val="0F4761"/>
    </w:rPr>
  </w:style>
  <w:style w:type="paragraph" w:styleId="Heading5">
    <w:name w:val="heading 5"/>
    <w:basedOn w:val="Normal"/>
    <w:next w:val="Normal"/>
    <w:link w:val="Heading5Char"/>
    <w:uiPriority w:val="9"/>
    <w:qFormat/>
    <w:pPr>
      <w:keepNext/>
      <w:keepLines/>
      <w:spacing w:before="80" w:after="40"/>
      <w:outlineLvl w:val="4"/>
    </w:pPr>
    <w:rPr>
      <w:color w:val="0F4761"/>
    </w:rPr>
  </w:style>
  <w:style w:type="paragraph" w:styleId="Heading6">
    <w:name w:val="heading 6"/>
    <w:basedOn w:val="Normal"/>
    <w:next w:val="Normal"/>
    <w:link w:val="Heading6Char"/>
    <w:uiPriority w:val="9"/>
    <w:qFormat/>
    <w:pPr>
      <w:keepNext/>
      <w:keepLines/>
      <w:spacing w:before="40" w:after="0"/>
      <w:outlineLvl w:val="5"/>
    </w:pPr>
    <w:rPr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"/>
    <w:qFormat/>
    <w:pPr>
      <w:keepNext/>
      <w:keepLines/>
      <w:spacing w:before="40" w:after="0"/>
      <w:outlineLvl w:val="6"/>
    </w:pPr>
    <w:rPr>
      <w:color w:val="595959"/>
    </w:rPr>
  </w:style>
  <w:style w:type="paragraph" w:styleId="Heading8">
    <w:name w:val="heading 8"/>
    <w:basedOn w:val="Normal"/>
    <w:next w:val="Normal"/>
    <w:link w:val="Heading8Char"/>
    <w:uiPriority w:val="9"/>
    <w:qFormat/>
    <w:pPr>
      <w:keepNext/>
      <w:keepLines/>
      <w:spacing w:after="0"/>
      <w:outlineLvl w:val="7"/>
    </w:pPr>
    <w:rPr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qFormat/>
    <w:pPr>
      <w:keepNext/>
      <w:keepLines/>
      <w:spacing w:after="0"/>
      <w:outlineLvl w:val="8"/>
    </w:pPr>
    <w:rPr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="Aptos Display" w:eastAsia="SimSun" w:hAnsi="Aptos Display" w:cs="Mangal"/>
      <w:color w:val="0F4761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ptos Display" w:eastAsia="SimSun" w:hAnsi="Aptos Display" w:cs="Mangal"/>
      <w:color w:val="0F4761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="SimSun" w:cs="Mangal"/>
      <w:color w:val="0F4761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="SimSun" w:cs="Mangal"/>
      <w:i/>
      <w:iCs/>
      <w:color w:val="0F4761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="SimSun" w:cs="Mangal"/>
      <w:color w:val="0F4761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="SimSun" w:cs="Mangal"/>
      <w:i/>
      <w:iCs/>
      <w:color w:val="595959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="SimSun" w:cs="Mangal"/>
      <w:color w:val="595959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="SimSun" w:cs="Mangal"/>
      <w:i/>
      <w:iCs/>
      <w:color w:val="272727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="SimSun" w:cs="Mangal"/>
      <w:color w:val="272727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="Aptos Display" w:hAnsi="Aptos Display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Pr>
      <w:rFonts w:ascii="Aptos Display" w:eastAsia="SimSun" w:hAnsi="Aptos Display" w:cs="Mangal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color w:val="595959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="SimSun" w:cs="Mangal"/>
      <w:color w:val="595959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Pr>
      <w:i/>
      <w:iCs/>
      <w:color w:val="0F4761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Pawan Rajpurohit</dc:creator>
  <cp:lastModifiedBy>Dell</cp:lastModifiedBy>
  <cp:revision>2</cp:revision>
  <dcterms:created xsi:type="dcterms:W3CDTF">2026-02-13T12:32:00Z</dcterms:created>
  <dcterms:modified xsi:type="dcterms:W3CDTF">2026-02-13T12:32:00Z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f8ad89b33f4c41e2867a6322248e6745</vt:lpwstr>
  </property>
</Properties>
</file>